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2E" w:rsidRPr="00BB243E" w:rsidRDefault="000F682E" w:rsidP="000F682E">
      <w:pPr>
        <w:jc w:val="center"/>
      </w:pPr>
      <w:r w:rsidRPr="00BB243E">
        <w:rPr>
          <w:noProof/>
          <w:lang w:eastAsia="ru-RU"/>
        </w:rPr>
        <w:drawing>
          <wp:inline distT="0" distB="0" distL="0" distR="0" wp14:anchorId="7CCD6BF7" wp14:editId="6FB3E39B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82E" w:rsidRDefault="000F682E" w:rsidP="000F682E">
      <w:pPr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</w:t>
      </w:r>
    </w:p>
    <w:p w:rsidR="000F682E" w:rsidRDefault="000F682E" w:rsidP="000F682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F682E" w:rsidRDefault="000F682E" w:rsidP="000F682E">
      <w:pPr>
        <w:jc w:val="center"/>
      </w:pPr>
    </w:p>
    <w:p w:rsidR="000F682E" w:rsidRDefault="000F682E" w:rsidP="000F682E">
      <w:pPr>
        <w:jc w:val="center"/>
        <w:rPr>
          <w:b/>
          <w:i/>
        </w:rPr>
      </w:pPr>
      <w:r>
        <w:t>НОРИЛЬСКИЙ ГОРОДСКОЙ СОВЕТ ДЕПУТАТОВ</w:t>
      </w:r>
    </w:p>
    <w:p w:rsidR="000F682E" w:rsidRDefault="000F682E" w:rsidP="000F682E">
      <w:pPr>
        <w:jc w:val="center"/>
        <w:rPr>
          <w:rFonts w:ascii="Bookman Old Style" w:hAnsi="Bookman Old Style"/>
          <w:spacing w:val="20"/>
          <w:sz w:val="24"/>
        </w:rPr>
      </w:pPr>
    </w:p>
    <w:p w:rsidR="000F682E" w:rsidRDefault="000F682E" w:rsidP="000F682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F682E" w:rsidRPr="00BB243E" w:rsidRDefault="000F682E" w:rsidP="000F682E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492"/>
        <w:gridCol w:w="4722"/>
      </w:tblGrid>
      <w:tr w:rsidR="000F682E" w:rsidRPr="007F3E5A" w:rsidTr="00BE313E">
        <w:tc>
          <w:tcPr>
            <w:tcW w:w="4492" w:type="dxa"/>
            <w:shd w:val="clear" w:color="auto" w:fill="auto"/>
          </w:tcPr>
          <w:p w:rsidR="000F682E" w:rsidRPr="007F3E5A" w:rsidRDefault="000F682E" w:rsidP="008B0BAD">
            <w:pPr>
              <w:ind w:left="-108"/>
              <w:rPr>
                <w:szCs w:val="26"/>
              </w:rPr>
            </w:pPr>
            <w:r w:rsidRPr="007F3E5A">
              <w:rPr>
                <w:szCs w:val="26"/>
              </w:rPr>
              <w:t>26 апреля 2022 года</w:t>
            </w:r>
          </w:p>
        </w:tc>
        <w:tc>
          <w:tcPr>
            <w:tcW w:w="4722" w:type="dxa"/>
            <w:shd w:val="clear" w:color="auto" w:fill="auto"/>
          </w:tcPr>
          <w:p w:rsidR="000F682E" w:rsidRPr="007F3E5A" w:rsidRDefault="000F682E" w:rsidP="008B0BAD">
            <w:pPr>
              <w:jc w:val="right"/>
              <w:rPr>
                <w:szCs w:val="26"/>
              </w:rPr>
            </w:pPr>
            <w:r w:rsidRPr="007F3E5A">
              <w:rPr>
                <w:szCs w:val="26"/>
              </w:rPr>
              <w:t xml:space="preserve">№ </w:t>
            </w:r>
            <w:r w:rsidR="00BE313E">
              <w:rPr>
                <w:szCs w:val="26"/>
              </w:rPr>
              <w:t>35/5-848</w:t>
            </w:r>
          </w:p>
        </w:tc>
      </w:tr>
    </w:tbl>
    <w:p w:rsidR="000F682E" w:rsidRDefault="000F682E" w:rsidP="008C04F8">
      <w:pPr>
        <w:keepNext/>
        <w:outlineLvl w:val="3"/>
        <w:rPr>
          <w:rFonts w:eastAsia="Times New Roman" w:cs="Times New Roman"/>
          <w:b/>
          <w:bCs/>
          <w:szCs w:val="26"/>
          <w:lang w:eastAsia="ru-RU"/>
        </w:rPr>
      </w:pPr>
    </w:p>
    <w:p w:rsidR="008C04F8" w:rsidRPr="008C04F8" w:rsidRDefault="008C04F8" w:rsidP="000F682E">
      <w:pPr>
        <w:keepNext/>
        <w:jc w:val="center"/>
        <w:outlineLvl w:val="3"/>
        <w:rPr>
          <w:rFonts w:eastAsia="Times New Roman" w:cs="Times New Roman"/>
          <w:szCs w:val="26"/>
          <w:lang w:eastAsia="ru-RU"/>
        </w:rPr>
      </w:pPr>
      <w:r w:rsidRPr="008C04F8">
        <w:rPr>
          <w:rFonts w:eastAsia="Times New Roman" w:cs="Times New Roman"/>
          <w:szCs w:val="26"/>
          <w:lang w:eastAsia="ru-RU"/>
        </w:rPr>
        <w:t xml:space="preserve">О внесении изменений в решение </w:t>
      </w:r>
      <w:r w:rsidR="000F682E">
        <w:rPr>
          <w:rFonts w:eastAsia="Times New Roman" w:cs="Times New Roman"/>
          <w:szCs w:val="26"/>
          <w:lang w:eastAsia="ru-RU"/>
        </w:rPr>
        <w:t xml:space="preserve">Городского Совета </w:t>
      </w:r>
      <w:r w:rsidRPr="008C04F8">
        <w:rPr>
          <w:rFonts w:eastAsia="Times New Roman" w:cs="Times New Roman"/>
          <w:szCs w:val="26"/>
          <w:lang w:eastAsia="ru-RU"/>
        </w:rPr>
        <w:t xml:space="preserve">от </w:t>
      </w:r>
      <w:r w:rsidR="006314D5">
        <w:rPr>
          <w:rFonts w:eastAsia="Times New Roman" w:cs="Times New Roman"/>
          <w:szCs w:val="26"/>
          <w:lang w:eastAsia="ru-RU"/>
        </w:rPr>
        <w:t>24</w:t>
      </w:r>
      <w:r w:rsidRPr="008C04F8">
        <w:rPr>
          <w:rFonts w:eastAsia="Times New Roman" w:cs="Times New Roman"/>
          <w:szCs w:val="26"/>
          <w:lang w:eastAsia="ru-RU"/>
        </w:rPr>
        <w:t>.0</w:t>
      </w:r>
      <w:r w:rsidR="006314D5">
        <w:rPr>
          <w:rFonts w:eastAsia="Times New Roman" w:cs="Times New Roman"/>
          <w:szCs w:val="26"/>
          <w:lang w:eastAsia="ru-RU"/>
        </w:rPr>
        <w:t>6.2008</w:t>
      </w:r>
      <w:r w:rsidRPr="008C04F8">
        <w:rPr>
          <w:rFonts w:eastAsia="Times New Roman" w:cs="Times New Roman"/>
          <w:szCs w:val="26"/>
          <w:lang w:eastAsia="ru-RU"/>
        </w:rPr>
        <w:t xml:space="preserve"> № 1</w:t>
      </w:r>
      <w:r w:rsidR="006314D5">
        <w:rPr>
          <w:rFonts w:eastAsia="Times New Roman" w:cs="Times New Roman"/>
          <w:szCs w:val="26"/>
          <w:lang w:eastAsia="ru-RU"/>
        </w:rPr>
        <w:t>2</w:t>
      </w:r>
      <w:r w:rsidRPr="008C04F8">
        <w:rPr>
          <w:rFonts w:eastAsia="Times New Roman" w:cs="Times New Roman"/>
          <w:szCs w:val="26"/>
          <w:lang w:eastAsia="ru-RU"/>
        </w:rPr>
        <w:t>-27</w:t>
      </w:r>
      <w:r w:rsidR="006314D5">
        <w:rPr>
          <w:rFonts w:eastAsia="Times New Roman" w:cs="Times New Roman"/>
          <w:szCs w:val="26"/>
          <w:lang w:eastAsia="ru-RU"/>
        </w:rPr>
        <w:t>6</w:t>
      </w:r>
      <w:r w:rsidRPr="008C04F8">
        <w:rPr>
          <w:rFonts w:eastAsia="Times New Roman" w:cs="Times New Roman"/>
          <w:szCs w:val="26"/>
          <w:lang w:eastAsia="ru-RU"/>
        </w:rPr>
        <w:t xml:space="preserve"> «</w:t>
      </w:r>
      <w:r w:rsidR="006314D5" w:rsidRPr="006314D5">
        <w:rPr>
          <w:rFonts w:eastAsia="Times New Roman" w:cs="Times New Roman"/>
          <w:szCs w:val="26"/>
          <w:lang w:eastAsia="ru-RU"/>
        </w:rPr>
        <w:t>Об утверждении Положения о порядке размещения рекламных конструкций и рекламы на транспортных средствах на территории муниципального образования город Норильск</w:t>
      </w:r>
      <w:r w:rsidRPr="008C04F8">
        <w:rPr>
          <w:rFonts w:eastAsia="Times New Roman" w:cs="Times New Roman"/>
          <w:szCs w:val="26"/>
          <w:lang w:eastAsia="ru-RU"/>
        </w:rPr>
        <w:t>»</w:t>
      </w:r>
    </w:p>
    <w:p w:rsidR="008C04F8" w:rsidRPr="008C04F8" w:rsidRDefault="008C04F8" w:rsidP="000F682E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 w:rsidRPr="008C04F8">
        <w:rPr>
          <w:rFonts w:cs="Times New Roman"/>
          <w:szCs w:val="26"/>
        </w:rPr>
        <w:t>В соо</w:t>
      </w:r>
      <w:r w:rsidR="004A4E87">
        <w:rPr>
          <w:rFonts w:cs="Times New Roman"/>
          <w:szCs w:val="26"/>
        </w:rPr>
        <w:t xml:space="preserve">тветствии </w:t>
      </w:r>
      <w:r w:rsidR="00FB3F3E">
        <w:rPr>
          <w:rFonts w:cs="Times New Roman"/>
          <w:szCs w:val="26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C81028">
        <w:rPr>
          <w:rFonts w:cs="Times New Roman"/>
          <w:szCs w:val="26"/>
        </w:rPr>
        <w:t>статьей</w:t>
      </w:r>
      <w:r w:rsidR="00481C40">
        <w:rPr>
          <w:rFonts w:cs="Times New Roman"/>
          <w:szCs w:val="26"/>
        </w:rPr>
        <w:t xml:space="preserve"> 19 Федерального закона от 13.03.2006 № 38-ФЗ «О рекламе», </w:t>
      </w:r>
      <w:r w:rsidR="008A3708">
        <w:rPr>
          <w:rFonts w:cs="Times New Roman"/>
          <w:szCs w:val="26"/>
        </w:rPr>
        <w:t>с</w:t>
      </w:r>
      <w:r w:rsidR="00B654FD">
        <w:rPr>
          <w:rFonts w:cs="Times New Roman"/>
          <w:szCs w:val="26"/>
        </w:rPr>
        <w:t>т</w:t>
      </w:r>
      <w:r w:rsidR="00C81028">
        <w:rPr>
          <w:rFonts w:cs="Times New Roman"/>
          <w:szCs w:val="26"/>
        </w:rPr>
        <w:t>атьей</w:t>
      </w:r>
      <w:r w:rsidR="008A3708">
        <w:rPr>
          <w:rFonts w:cs="Times New Roman"/>
          <w:szCs w:val="26"/>
        </w:rPr>
        <w:t xml:space="preserve"> 28 </w:t>
      </w:r>
      <w:r w:rsidRPr="008C04F8">
        <w:rPr>
          <w:rFonts w:cs="Times New Roman"/>
          <w:szCs w:val="26"/>
        </w:rPr>
        <w:t>Устав</w:t>
      </w:r>
      <w:r w:rsidR="008A3708">
        <w:rPr>
          <w:rFonts w:cs="Times New Roman"/>
          <w:szCs w:val="26"/>
        </w:rPr>
        <w:t>а</w:t>
      </w:r>
      <w:r w:rsidRPr="008C04F8">
        <w:rPr>
          <w:rFonts w:cs="Times New Roman"/>
          <w:szCs w:val="26"/>
        </w:rPr>
        <w:t xml:space="preserve"> городского ок</w:t>
      </w:r>
      <w:r w:rsidR="006314D5">
        <w:rPr>
          <w:rFonts w:cs="Times New Roman"/>
          <w:szCs w:val="26"/>
        </w:rPr>
        <w:t>руга город Норильск</w:t>
      </w:r>
      <w:r w:rsidR="00160D2A">
        <w:rPr>
          <w:rFonts w:cs="Times New Roman"/>
          <w:szCs w:val="26"/>
        </w:rPr>
        <w:t xml:space="preserve"> Красноярского края</w:t>
      </w:r>
      <w:r w:rsidR="006314D5">
        <w:rPr>
          <w:rFonts w:cs="Times New Roman"/>
          <w:szCs w:val="26"/>
        </w:rPr>
        <w:t>, Городской С</w:t>
      </w:r>
      <w:r w:rsidRPr="008C04F8">
        <w:rPr>
          <w:rFonts w:cs="Times New Roman"/>
          <w:szCs w:val="26"/>
        </w:rPr>
        <w:t xml:space="preserve">овет </w:t>
      </w:r>
    </w:p>
    <w:p w:rsidR="000F682E" w:rsidRDefault="000F682E" w:rsidP="004E1052">
      <w:pPr>
        <w:autoSpaceDE w:val="0"/>
        <w:autoSpaceDN w:val="0"/>
        <w:adjustRightInd w:val="0"/>
        <w:rPr>
          <w:rFonts w:cs="Times New Roman"/>
          <w:szCs w:val="26"/>
        </w:rPr>
      </w:pPr>
    </w:p>
    <w:p w:rsidR="008C04F8" w:rsidRPr="000F682E" w:rsidRDefault="008C04F8" w:rsidP="000F682E">
      <w:pPr>
        <w:autoSpaceDE w:val="0"/>
        <w:autoSpaceDN w:val="0"/>
        <w:adjustRightInd w:val="0"/>
        <w:ind w:firstLine="709"/>
        <w:rPr>
          <w:rFonts w:cs="Times New Roman"/>
          <w:b/>
          <w:szCs w:val="26"/>
        </w:rPr>
      </w:pPr>
      <w:r w:rsidRPr="000F682E">
        <w:rPr>
          <w:rFonts w:cs="Times New Roman"/>
          <w:b/>
          <w:szCs w:val="26"/>
        </w:rPr>
        <w:t>РЕШИЛ:</w:t>
      </w:r>
    </w:p>
    <w:p w:rsidR="008C04F8" w:rsidRPr="008C04F8" w:rsidRDefault="008C04F8" w:rsidP="00A862A0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</w:p>
    <w:p w:rsidR="00160D2A" w:rsidRPr="00F97789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В</w:t>
      </w:r>
      <w:r w:rsidRPr="00E0538F">
        <w:rPr>
          <w:szCs w:val="26"/>
        </w:rPr>
        <w:t xml:space="preserve">нести </w:t>
      </w:r>
      <w:r w:rsidRPr="00F97789">
        <w:rPr>
          <w:szCs w:val="26"/>
        </w:rPr>
        <w:t>в Положение о порядке размещения рекламных конструкций и рекламы на транспортных средствах на территории муниципального образования город Норильск</w:t>
      </w:r>
      <w:r>
        <w:rPr>
          <w:szCs w:val="26"/>
        </w:rPr>
        <w:t>,</w:t>
      </w:r>
      <w:r w:rsidRPr="00F97789">
        <w:rPr>
          <w:szCs w:val="26"/>
        </w:rPr>
        <w:t xml:space="preserve"> утвержденное решением </w:t>
      </w:r>
      <w:r>
        <w:rPr>
          <w:szCs w:val="26"/>
        </w:rPr>
        <w:t>Г</w:t>
      </w:r>
      <w:r w:rsidRPr="00F97789">
        <w:rPr>
          <w:szCs w:val="26"/>
        </w:rPr>
        <w:t xml:space="preserve">ородского Совета от 24.06.2008 </w:t>
      </w:r>
      <w:r>
        <w:rPr>
          <w:szCs w:val="26"/>
        </w:rPr>
        <w:t xml:space="preserve">           </w:t>
      </w:r>
      <w:r w:rsidRPr="00F97789">
        <w:rPr>
          <w:szCs w:val="26"/>
        </w:rPr>
        <w:t>№ 12</w:t>
      </w:r>
      <w:r w:rsidRPr="00F97789">
        <w:rPr>
          <w:szCs w:val="26"/>
        </w:rPr>
        <w:noBreakHyphen/>
        <w:t>276 (далее – Положение), следующие изменения: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1.1. </w:t>
      </w:r>
      <w:r w:rsidRPr="00DB121B">
        <w:rPr>
          <w:szCs w:val="26"/>
        </w:rPr>
        <w:t>В пункте 1.3 Положения: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1.1.1.</w:t>
      </w:r>
      <w:r>
        <w:rPr>
          <w:szCs w:val="26"/>
        </w:rPr>
        <w:tab/>
        <w:t>В</w:t>
      </w:r>
      <w:r w:rsidRPr="00DB121B">
        <w:rPr>
          <w:szCs w:val="26"/>
        </w:rPr>
        <w:t xml:space="preserve"> абзаце двенадцатом слово «</w:t>
      </w:r>
      <w:proofErr w:type="spellStart"/>
      <w:r w:rsidRPr="00DB121B">
        <w:rPr>
          <w:szCs w:val="26"/>
        </w:rPr>
        <w:t>рекламораспространителем</w:t>
      </w:r>
      <w:proofErr w:type="spellEnd"/>
      <w:r w:rsidRPr="00DB121B">
        <w:rPr>
          <w:szCs w:val="26"/>
        </w:rPr>
        <w:t>» заменить словами «вл</w:t>
      </w:r>
      <w:r>
        <w:rPr>
          <w:szCs w:val="26"/>
        </w:rPr>
        <w:t>адельцем рекламной конструкции».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1.1.2.</w:t>
      </w:r>
      <w:r>
        <w:rPr>
          <w:szCs w:val="26"/>
        </w:rPr>
        <w:tab/>
        <w:t>Д</w:t>
      </w:r>
      <w:r w:rsidR="009C7E02">
        <w:rPr>
          <w:szCs w:val="26"/>
        </w:rPr>
        <w:t>ополнить</w:t>
      </w:r>
      <w:r w:rsidRPr="00DB121B">
        <w:rPr>
          <w:szCs w:val="26"/>
        </w:rPr>
        <w:t xml:space="preserve"> абзацами</w:t>
      </w:r>
      <w:r w:rsidR="009C7E02">
        <w:rPr>
          <w:szCs w:val="26"/>
        </w:rPr>
        <w:t xml:space="preserve"> тринадцатым и четырнадцатым</w:t>
      </w:r>
      <w:r w:rsidRPr="00DB121B">
        <w:rPr>
          <w:szCs w:val="26"/>
        </w:rPr>
        <w:t xml:space="preserve"> следующего содержания: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«- владелец рекламной </w:t>
      </w:r>
      <w:r>
        <w:rPr>
          <w:szCs w:val="26"/>
        </w:rPr>
        <w:t>конструкции –</w:t>
      </w:r>
      <w:r w:rsidRPr="00DB121B">
        <w:rPr>
          <w:szCs w:val="26"/>
        </w:rPr>
        <w:t xml:space="preserve"> физическое или юридическое лицо, собственник рекламной конструкции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Схема –</w:t>
      </w:r>
      <w:r w:rsidRPr="00DB121B">
        <w:rPr>
          <w:szCs w:val="26"/>
        </w:rPr>
        <w:t xml:space="preserve"> Схема размещения рекламных конструкций на территории муниципаль</w:t>
      </w:r>
      <w:r>
        <w:rPr>
          <w:szCs w:val="26"/>
        </w:rPr>
        <w:t>ного образования город Норильск</w:t>
      </w:r>
      <w:r w:rsidRPr="00DB121B">
        <w:rPr>
          <w:szCs w:val="26"/>
        </w:rPr>
        <w:t xml:space="preserve">. 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1.2.</w:t>
      </w:r>
      <w:r w:rsidRPr="00DB121B">
        <w:rPr>
          <w:szCs w:val="26"/>
        </w:rPr>
        <w:tab/>
        <w:t>Дополнить Положение пунктами 1.4 – 1.8 следующего содержания: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«1.4. Размещение рекламных конструкций на земельных участках независимо от форм собственности, а также на объектах муниципальной собственности, осуществляется в местах, определенных Схемой. 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Установка и эксплуатация рекламных конструкций должны соответствовать требованиям, определенным Приказом министерства строительства Красноярского края от 30.09.2020 № 292-о «Об утверждении типов и видов рекламных конструкций, допустимых и недопустимых к установке на территории муниципальных образований края или части их территории, в том </w:t>
      </w:r>
      <w:r w:rsidRPr="00DB121B">
        <w:rPr>
          <w:szCs w:val="26"/>
        </w:rPr>
        <w:lastRenderedPageBreak/>
        <w:t xml:space="preserve">числе требований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 края (на территориях городских округов края, Березовского, </w:t>
      </w:r>
      <w:proofErr w:type="spellStart"/>
      <w:r w:rsidRPr="00DB121B">
        <w:rPr>
          <w:szCs w:val="26"/>
        </w:rPr>
        <w:t>Емельяновского</w:t>
      </w:r>
      <w:proofErr w:type="spellEnd"/>
      <w:r w:rsidRPr="00DB121B">
        <w:rPr>
          <w:szCs w:val="26"/>
        </w:rPr>
        <w:t xml:space="preserve">, </w:t>
      </w:r>
      <w:proofErr w:type="spellStart"/>
      <w:r w:rsidRPr="00DB121B">
        <w:rPr>
          <w:szCs w:val="26"/>
        </w:rPr>
        <w:t>Манского</w:t>
      </w:r>
      <w:proofErr w:type="spellEnd"/>
      <w:r w:rsidRPr="00DB121B">
        <w:rPr>
          <w:szCs w:val="26"/>
        </w:rPr>
        <w:t>, Сухобузимского муниципальных районов)» (далее – Приказ № 292-о) и Правилам благоустройства территории муниципального образовани</w:t>
      </w:r>
      <w:r>
        <w:rPr>
          <w:szCs w:val="26"/>
        </w:rPr>
        <w:t>я город Норильск, утвержденным р</w:t>
      </w:r>
      <w:r w:rsidRPr="00DB121B">
        <w:rPr>
          <w:szCs w:val="26"/>
        </w:rPr>
        <w:t>ешением Норильского городского Совета депутатов от 19.02.2019 № 11/5-247.</w:t>
      </w:r>
    </w:p>
    <w:p w:rsidR="00160D2A" w:rsidRPr="00DB121B" w:rsidRDefault="00160D2A" w:rsidP="00160D2A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1.5. Размещение рекламных конструкций на объектах культурного наследия (памятниках истории и культуры) народов Российской Федерации, включенных в единый государственный реестр объектов культурного наследия (памятников истории и культуры) народов Российской Федерации, их территориях</w:t>
      </w:r>
      <w:r>
        <w:rPr>
          <w:szCs w:val="26"/>
        </w:rPr>
        <w:t>,</w:t>
      </w:r>
      <w:r w:rsidRPr="00DB121B">
        <w:rPr>
          <w:szCs w:val="26"/>
        </w:rPr>
        <w:t xml:space="preserve"> допускается в случаях и на условиях, которые предусмотрены Федеральным законом от 25.06.2002 № 73-ФЗ «Об объектах культурного наследия (памятниках истории и культуры) народов Российской Федерации», с соблюдением требований, установленных Федеральным законом «О рекламе», Приказом № 292-о и настоящим Положением.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Понятие объекта культурного наследия, используемого в настоящем Положении, применяется в значении, определенном 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1.6. В случае, если для установки и эксплуатации рекламной конструкции предполагается использовать общее имущество собственников помещений в многоквартирном доме, заключение договора возможно только при наличии согласия собственников помещений в многоквартирном доме, полученного в порядке, установленном Жилищным кодексом Российской Федерации. Заключение такого договора осуществляется лицом, уполномоченным на его заключение общим собранием собственников помещений в многоквартирном доме.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1.7. Срок договора, заключаемого между владельцем рекламной конструкции с собственником земельного участка, здания или иного недвижимого имущества, к которому присоединяется рекламная конструкция, либо с лицом, </w:t>
      </w:r>
      <w:proofErr w:type="spellStart"/>
      <w:r w:rsidRPr="00DB121B">
        <w:rPr>
          <w:szCs w:val="26"/>
        </w:rPr>
        <w:t>управомоченным</w:t>
      </w:r>
      <w:proofErr w:type="spellEnd"/>
      <w:r w:rsidRPr="00DB121B">
        <w:rPr>
          <w:szCs w:val="26"/>
        </w:rPr>
        <w:t xml:space="preserve"> собственником такого имущества, в том числе с арендатором, в зависимости от типов и видов рекламных конструкций, а также применяемых технологий демонстрации рекламы, устанавливается субъектом Российской Федерации.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1.8. Срок договора на установку и эксплуатацию рекламной конструкции на земельном участке, здании или ином недвижимом имуществе, находящихся в муниципальной собственности, либо на земельном участке, государственная собственность на который не разграничена, вне зависимости от типа и вида рекламной конструкции, применяемых технологий демонстрации рекламы, устанавливается на пять лет, а для установки и эксплуатации в</w:t>
      </w:r>
      <w:r>
        <w:rPr>
          <w:szCs w:val="26"/>
        </w:rPr>
        <w:t>ременной рекламной конструкции –</w:t>
      </w:r>
      <w:r w:rsidRPr="00DB121B">
        <w:rPr>
          <w:szCs w:val="26"/>
        </w:rPr>
        <w:t xml:space="preserve"> двенадцать месяцев.».</w:t>
      </w:r>
    </w:p>
    <w:p w:rsidR="00160D2A" w:rsidRPr="00DB121B" w:rsidRDefault="00160D2A" w:rsidP="00160D2A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</w:t>
      </w:r>
      <w:r w:rsidR="008A3C87">
        <w:rPr>
          <w:szCs w:val="26"/>
        </w:rPr>
        <w:t>.3.</w:t>
      </w:r>
      <w:r w:rsidR="008A3C87">
        <w:rPr>
          <w:szCs w:val="26"/>
        </w:rPr>
        <w:tab/>
        <w:t>Раздел 2 Положения признать утратившим силу</w:t>
      </w:r>
      <w:r w:rsidRPr="00DB121B">
        <w:rPr>
          <w:szCs w:val="26"/>
        </w:rPr>
        <w:t>.</w:t>
      </w:r>
    </w:p>
    <w:p w:rsidR="00160D2A" w:rsidRPr="00DB121B" w:rsidRDefault="00160D2A" w:rsidP="00160D2A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1.4.</w:t>
      </w:r>
      <w:r w:rsidRPr="00DB121B">
        <w:rPr>
          <w:szCs w:val="26"/>
        </w:rPr>
        <w:tab/>
        <w:t>Раздел 3 Положения изложить в новой редакции: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«3. ПОРЯДОК ВЫДАЧИ РАЗРЕШЕНИЙ НА РАЗМЕЩЕНИЕ РЕКЛАМНОЙ КОНСТРУКЦИИ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3.1. Установка и эксплуатация рекламных конструкций на территории муниципального образования город Норильск допускается при наличии </w:t>
      </w:r>
      <w:r w:rsidRPr="00DB121B">
        <w:rPr>
          <w:szCs w:val="26"/>
        </w:rPr>
        <w:lastRenderedPageBreak/>
        <w:t>разрешения на размещение рекламной конструкции (далее – разрешение), выдаваемого на основании заявления собственника или иного, указанного в частях 5, 6, 7 статьи 19 Федерального закона «О рекламе», законного владельца соответствующего недвижимого имущества либо владельца рекламной конструкции.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Установка и размещение рекламных конструкций на витринах, киосках, лотках, передвижных пунктах торговли, уличных зонтиках осуществляется без разрешения, указанного в абзаце первом настоящего пункта, в случае размещения рекламы непосредственно на указанных объектах (без использования конструкций и приспособлений, предназначенных только для размещения рекламы).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3.2.</w:t>
      </w:r>
      <w:r w:rsidRPr="00DB121B">
        <w:rPr>
          <w:szCs w:val="26"/>
        </w:rPr>
        <w:t xml:space="preserve"> Выдача разрешения на размещение рекламной конструкции, а также аннулирование такого разрешения, осуществляется Управлением по градостроительству и землепользованию Администрации города Норильска (далее – Управление по градостроительству).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3.3. Выдача разрешения осуществляется с взиманием государственной пошлины. Размер государственной пошлины установлен пунктом 105 части 1 статьи 333.33 Налогового кодекса Российской Федерации.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3.4. Разрешение выдается Управлением по градостроительству на каждую рекламную конструкцию на срок действия договора.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В случае, если владелец рекламной конструкции является собственником недвижимого имущества, к которому присоединяется рекламная конструкция, разрешение выдается на срок, указанный в заявлении, при условии соответствия указанного срока предельным срокам, которые установлены субъектом Российской Федерации</w:t>
      </w:r>
      <w:r>
        <w:rPr>
          <w:szCs w:val="26"/>
        </w:rPr>
        <w:t>,</w:t>
      </w:r>
      <w:r w:rsidRPr="00DB121B">
        <w:rPr>
          <w:szCs w:val="26"/>
        </w:rPr>
        <w:t xml:space="preserve"> и на которые могут заключаться договоры, а разрешение в отношении в</w:t>
      </w:r>
      <w:r>
        <w:rPr>
          <w:szCs w:val="26"/>
        </w:rPr>
        <w:t>ременной рекламной конструкции –</w:t>
      </w:r>
      <w:r w:rsidRPr="00DB121B">
        <w:rPr>
          <w:szCs w:val="26"/>
        </w:rPr>
        <w:t xml:space="preserve"> на срок, указанный в заявлении, но не более чем на двенадцать месяцев.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3.5. Типовая форма разрешения утверждается правовым актом Администрации города Норильска, издаваемым Главой города Норильска или иным уполномоченным им лицом.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В разрешении указываются: владелец рекламной конструкции; собственник земельного участка, здания или иного недвижимого имущества, к которому присоединена рекламная конструкция; тип рекламной конструкции; площадь ее информационного поля; место установки рекламной конструкции; срок действия разрешения; орган, выдавший разрешение; номер и дата его выдачи; иные сведения.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3.6. Перечень документов, необходимых для рассмотрения заявления о выдаче разрешения, а также порядок и сроки рассмотрения заявления и принятия решения о выдаче либо об отказе в выдаче разрешения определяется Административным регламентом, утверждаемым постановлением Администрации города Норильска (далее – Административный регламент).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3.7. При установке рекламной конструкции в придорожной полосе автомобильных дорог Управление по градостроительству направляет в муниципальное казенное учреждение «Управление </w:t>
      </w:r>
      <w:r w:rsidRPr="00C1481D">
        <w:rPr>
          <w:szCs w:val="26"/>
        </w:rPr>
        <w:t>автомобильных дорог города Норильска</w:t>
      </w:r>
      <w:r w:rsidRPr="00DB121B">
        <w:rPr>
          <w:szCs w:val="26"/>
        </w:rPr>
        <w:t xml:space="preserve">» и ОГИБДД Отдела МВД России по г. Норильску (Госавтоинспекция) представленные заявителем документы для их согласования. По письменному ходатайству заявителя Управление по градостроительству вправе передать заявителю представленные им документы для самостоятельного согласования </w:t>
      </w:r>
      <w:r w:rsidRPr="00DB121B">
        <w:rPr>
          <w:szCs w:val="26"/>
        </w:rPr>
        <w:lastRenderedPageBreak/>
        <w:t>владельцем автодорог и ОГИБДД Отдела МВД России по г. Норильску (Госавтоинспекция) права размещения рекламной конструкции в придорожной полосе.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3.8. Основаниями для отказа в выдаче разрешения на размещение рекламной конструкции являются: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1) несоответствие проекта рекламной конструкции и ее территориального размещения требованиям технического регламента;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2) несоответствие установки рекламной конструкции в заявленном месте Схеме;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3) нарушение требований нормативных актов по безопасности движения транспорта;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4) нарушение внешнего архитектурного облика сложившейся застройки муниципального образования город Норильск, в том числе несоответствие типа и вида размещаемой рекламной конструкции типам и видам рекламных конструкций, установленных Приказом № 292-о;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6) нарушение требований, установленных частями 5.1, 5.6, 5.7 статьи 19 Федерального закона «О рекламе».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3.9. Лицо, которому выдано разрешение, обязано уведомлять Управление по градостроительству обо всех фактах возникновения у третьих лиц прав в отношении этой рекламной конструкции (сдача рекламной конструкции в аренду, внесение рекламной конструкции в качестве вклада по договору простого товарищества, заключение договора доверительного управления, иные факты).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3.10. Основаниями для принятия решения об аннулировании разрешения являются: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1) отказ владельца рекламной конструкции от дальнейшего использования разрешения;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2) прекращение договора, заключенного между собственником или владельцем недвижимого имущества, к которому присоединена рекламная конструкция, и владельцем рекламной конструкции;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3) не</w:t>
      </w:r>
      <w:r>
        <w:rPr>
          <w:szCs w:val="26"/>
        </w:rPr>
        <w:t xml:space="preserve"> </w:t>
      </w:r>
      <w:r w:rsidRPr="00DB121B">
        <w:rPr>
          <w:szCs w:val="26"/>
        </w:rPr>
        <w:t>размещение рекламной конструкции в течение года со дня выдачи разрешения или демонтаж рекламной конструкции ее владельцем в период действия разрешения;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4) использование рекламной конструкции не в целях распространения рекламы, социальной рекламы;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5) выдача разрешения лицу, заключившему договор с нарушением требований, установленных частями 5.1, 5.6, 5.7 статьи 19 Федерального закона «О рекламе», либо признание результатов аукциона или конкурса недействительными в соответствии с законодательством Российской Федерации;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6) нарушение требований, установленных частью 9.3 статьи 19 Федерального закона «О рекламе».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3.11. Владелец рекламной конструкции обязан осуществить демонтаж рекламной конструкции в течение месяца со дня выдачи предписания Управления по градостроительству о демонтаже рекламной конструкции, установленной и (или) эксплуатируемой без разрешения, срок действия которого не истек, а также </w:t>
      </w:r>
      <w:r w:rsidRPr="00DB121B">
        <w:rPr>
          <w:szCs w:val="26"/>
        </w:rPr>
        <w:lastRenderedPageBreak/>
        <w:t>удалить информацию, размещенную на такой рекламной конструкции, в течение трех дней со дня выдачи указанного предписания.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 xml:space="preserve">3.12. Если в установленный срок владелец рекламной конструкции не выполнил указанную в пункте 3.11 Положения обязанность по демонтажу рекламной конструкции или владелец рекламной конструкции неизвестен, Управление по градостроительству выдает предписание о демонтаже рекламной конструкции собственнику или иному законному владельцу недвижимого имущества, к которому присоединена рекламная конструкция,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конструкции. Собственник или иной законный владелец недвижимого имущества, к которому присоединена рекламная конструкция, обязан демонтировать рекламную конструкцию в течение месяца со дня выдачи соответствующего предписания. </w:t>
      </w:r>
    </w:p>
    <w:p w:rsidR="00160D2A" w:rsidRPr="00DB121B" w:rsidRDefault="00A01B9D" w:rsidP="00160D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Демонтаж, хранение или,</w:t>
      </w:r>
      <w:bookmarkStart w:id="0" w:name="_GoBack"/>
      <w:bookmarkEnd w:id="0"/>
      <w:r>
        <w:rPr>
          <w:szCs w:val="26"/>
        </w:rPr>
        <w:t xml:space="preserve"> в</w:t>
      </w:r>
      <w:r w:rsidR="00160D2A">
        <w:rPr>
          <w:szCs w:val="26"/>
        </w:rPr>
        <w:t xml:space="preserve"> </w:t>
      </w:r>
      <w:r w:rsidR="00160D2A" w:rsidRPr="00DB121B">
        <w:rPr>
          <w:szCs w:val="26"/>
        </w:rPr>
        <w:t>необходимых случаях</w:t>
      </w:r>
      <w:r w:rsidR="00160D2A">
        <w:rPr>
          <w:szCs w:val="26"/>
        </w:rPr>
        <w:t>,</w:t>
      </w:r>
      <w:r w:rsidR="00160D2A" w:rsidRPr="00DB121B">
        <w:rPr>
          <w:szCs w:val="26"/>
        </w:rPr>
        <w:t xml:space="preserve"> уничтожение рекламной конструкции осуществляется за счет собственника или иного законного владельца недвижимого имущества, к которому была присоединена рекламная конструкция.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расходы, понесенные в связи с </w:t>
      </w:r>
      <w:proofErr w:type="spellStart"/>
      <w:r w:rsidR="00160D2A" w:rsidRPr="00DB121B">
        <w:rPr>
          <w:szCs w:val="26"/>
        </w:rPr>
        <w:t>демонтажом</w:t>
      </w:r>
      <w:proofErr w:type="spellEnd"/>
      <w:r w:rsidR="00160D2A" w:rsidRPr="00DB121B">
        <w:rPr>
          <w:szCs w:val="26"/>
        </w:rPr>
        <w:t>, хранением или</w:t>
      </w:r>
      <w:r w:rsidR="00160D2A">
        <w:rPr>
          <w:szCs w:val="26"/>
        </w:rPr>
        <w:t>,</w:t>
      </w:r>
      <w:r w:rsidR="00160D2A" w:rsidRPr="00DB121B">
        <w:rPr>
          <w:szCs w:val="26"/>
        </w:rPr>
        <w:t xml:space="preserve"> в необходимых случаях</w:t>
      </w:r>
      <w:r w:rsidR="00160D2A">
        <w:rPr>
          <w:szCs w:val="26"/>
        </w:rPr>
        <w:t>,</w:t>
      </w:r>
      <w:r w:rsidR="00160D2A" w:rsidRPr="00DB121B">
        <w:rPr>
          <w:szCs w:val="26"/>
        </w:rPr>
        <w:t xml:space="preserve"> уничтожением рекламной конструкции.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3.13. Если в установленный срок указанная в пункте 3.11 Положения обязанность собственником или иным законным владельцем не выполнена, или в случае, если собственник или иной владелец рекламной конструкции не установлены, демонтаж указанных рекламных конструкций, а также хранение или, в необходимых случаях, уничтожение указанных рекламных конструкций, осуществляется в порядке, определенном постановлением Администрации города Норильска.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3.14. Решение об аннулировании разрешения, решение о выдаче предписания о демонтаже рекламной конструкции, а также действия по демонтажу рекламной конструкции могут быть обжалованы в судебном порядке в течение трех месяцев со дня получения соответствующего решения или со дня демонтажа рекламной конструкции.».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1.5.</w:t>
      </w:r>
      <w:r w:rsidRPr="00DB121B">
        <w:rPr>
          <w:szCs w:val="26"/>
        </w:rPr>
        <w:tab/>
        <w:t xml:space="preserve">Наименование раздела 4 Положения изложить в следующей редакции: 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«4. ПОРЯДОК ЗАКЛЮЧЕНИЯ ДОГОВОРА НА РАЗМЕЩЕНИЕ РЕКЛАМНЫХ КОНСТРУКЦИЙ НА ОБЪЕКТАХ МУНИЦИПАЛЬНОЙ СОБСТВЕННОСТИ».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</w:t>
      </w:r>
      <w:r w:rsidR="008A3C87">
        <w:rPr>
          <w:szCs w:val="26"/>
        </w:rPr>
        <w:t>6.</w:t>
      </w:r>
      <w:r w:rsidR="008A3C87">
        <w:rPr>
          <w:szCs w:val="26"/>
        </w:rPr>
        <w:tab/>
        <w:t>Пункт 4.4 Положения признать утратившим силу</w:t>
      </w:r>
      <w:r w:rsidRPr="00DB121B">
        <w:rPr>
          <w:szCs w:val="26"/>
        </w:rPr>
        <w:t xml:space="preserve">.  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1.7.</w:t>
      </w:r>
      <w:r w:rsidRPr="00DB121B">
        <w:rPr>
          <w:szCs w:val="26"/>
        </w:rPr>
        <w:tab/>
        <w:t>Пункт 4.8 Положения изложить в следующей редакции: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«4.8. Аукцион на право заключения договора на установку и эксплуатацию рекламной конструкции на земельном участке, который находится в муниципальной собственности или государственная собственность на который не разграничена, а также на объекты муниципальной собственности, проводится только в отношении рекламных конструкций, указанных в Схеме.».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</w:t>
      </w:r>
      <w:r w:rsidR="008A3C87">
        <w:rPr>
          <w:szCs w:val="26"/>
        </w:rPr>
        <w:t>8.</w:t>
      </w:r>
      <w:r w:rsidR="008A3C87">
        <w:rPr>
          <w:szCs w:val="26"/>
        </w:rPr>
        <w:tab/>
        <w:t>Пункт 4.9 Положения признать утратившим силу</w:t>
      </w:r>
      <w:r w:rsidRPr="00DB121B">
        <w:rPr>
          <w:szCs w:val="26"/>
        </w:rPr>
        <w:t>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lastRenderedPageBreak/>
        <w:t>1.9.</w:t>
      </w:r>
      <w:r w:rsidRPr="00DB121B">
        <w:rPr>
          <w:szCs w:val="26"/>
        </w:rPr>
        <w:tab/>
        <w:t xml:space="preserve">Наименование раздела 6 Положения </w:t>
      </w:r>
      <w:r>
        <w:rPr>
          <w:szCs w:val="26"/>
        </w:rPr>
        <w:t>изложить в следующей редакции:</w:t>
      </w:r>
      <w:r w:rsidRPr="00DB121B">
        <w:rPr>
          <w:szCs w:val="26"/>
        </w:rPr>
        <w:t xml:space="preserve"> «6. ПОРЯДОК ЗАКЛЮЧЕНИЯ ДОГОВОРА НА РАСПРОСТРАНЕНИЕ РЕКЛАМЫ НА ТРАНСПОРТНЫХ СРЕДСТВАХ И С ИХ ИСПОЛЬЗОВАНИЕМ».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1.10.</w:t>
      </w:r>
      <w:r w:rsidRPr="00DB121B">
        <w:rPr>
          <w:szCs w:val="26"/>
        </w:rPr>
        <w:tab/>
        <w:t>Пун</w:t>
      </w:r>
      <w:r w:rsidR="008A3C87">
        <w:rPr>
          <w:szCs w:val="26"/>
        </w:rPr>
        <w:t>кты 6.1, 6.2 Положения признать утратившим силу</w:t>
      </w:r>
      <w:r w:rsidRPr="00DB121B">
        <w:rPr>
          <w:szCs w:val="26"/>
        </w:rPr>
        <w:t>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1.11.</w:t>
      </w:r>
      <w:r w:rsidRPr="00DB121B">
        <w:rPr>
          <w:szCs w:val="26"/>
        </w:rPr>
        <w:tab/>
        <w:t>Пункты 6.3 – 6.5. Положения считать пунктами 6.1 – 6.3 соответственно.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1.12.</w:t>
      </w:r>
      <w:r w:rsidRPr="00DB121B">
        <w:rPr>
          <w:szCs w:val="26"/>
        </w:rPr>
        <w:tab/>
        <w:t>Наименование раздела 7 Положения изложить в следующей редакции: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«7. ПОРЯДОК УСТАНОВЛЕНИЯ ПЛАТЫ».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1.13.</w:t>
      </w:r>
      <w:r w:rsidRPr="00DB121B">
        <w:rPr>
          <w:szCs w:val="26"/>
        </w:rPr>
        <w:tab/>
        <w:t>Наименование раздела 8 Положения изложить в следующей редакции: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«8. ЗАКЛЮЧИТЕЛЬНЫЕ ПОЛОЖЕНИЯ».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1.14.</w:t>
      </w:r>
      <w:r w:rsidRPr="00DB121B">
        <w:rPr>
          <w:szCs w:val="26"/>
        </w:rPr>
        <w:tab/>
        <w:t>Пункт 8.1 Положения изложить в следующей редакции:</w:t>
      </w:r>
    </w:p>
    <w:p w:rsidR="00160D2A" w:rsidRPr="00DB121B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«8.1. Контроль за соблюдением требований к порядку размещения и содержания рекламных конструкций осуществляется в соответствии с Положением о муниципальном контроле в сфере благоустройства на территории муниципального образования город Норильск, утвержденным решением Норильского городского Совета депутатов.».</w:t>
      </w:r>
    </w:p>
    <w:p w:rsidR="00160D2A" w:rsidRDefault="00160D2A" w:rsidP="00160D2A">
      <w:pPr>
        <w:autoSpaceDE w:val="0"/>
        <w:autoSpaceDN w:val="0"/>
        <w:adjustRightInd w:val="0"/>
        <w:ind w:firstLine="709"/>
        <w:rPr>
          <w:szCs w:val="26"/>
        </w:rPr>
      </w:pPr>
      <w:r w:rsidRPr="00DB121B">
        <w:rPr>
          <w:szCs w:val="26"/>
        </w:rPr>
        <w:t>1.15.</w:t>
      </w:r>
      <w:r w:rsidRPr="00DB121B">
        <w:rPr>
          <w:szCs w:val="26"/>
        </w:rPr>
        <w:tab/>
        <w:t>Пункт 8.3 Положения после слов «Управления по градостроительству» дополнить словами «в порядке, установленном постановлением Администрации города Норильск.».</w:t>
      </w:r>
    </w:p>
    <w:p w:rsidR="008C04F8" w:rsidRDefault="00160D2A" w:rsidP="00A862A0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="008C04F8" w:rsidRPr="008C04F8">
        <w:rPr>
          <w:rFonts w:cs="Times New Roman"/>
          <w:szCs w:val="26"/>
        </w:rPr>
        <w:t>. Настоящее решение вступает в силу со дня опубликования в газете «Заполярная правда».</w:t>
      </w:r>
    </w:p>
    <w:p w:rsidR="00273D99" w:rsidRDefault="00273D99" w:rsidP="00A862A0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</w:p>
    <w:p w:rsidR="00160D2A" w:rsidRDefault="00160D2A" w:rsidP="00A862A0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</w:p>
    <w:tbl>
      <w:tblPr>
        <w:tblpPr w:leftFromText="180" w:rightFromText="180" w:vertAnchor="text" w:horzAnchor="margin" w:tblpY="510"/>
        <w:tblW w:w="9072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D44EB4" w:rsidRPr="00C714DD" w:rsidTr="00D44EB4">
        <w:tc>
          <w:tcPr>
            <w:tcW w:w="4253" w:type="dxa"/>
            <w:shd w:val="clear" w:color="auto" w:fill="auto"/>
          </w:tcPr>
          <w:p w:rsidR="00D44EB4" w:rsidRDefault="00D44EB4" w:rsidP="008B0BAD">
            <w:pPr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Pr="00C714DD">
              <w:rPr>
                <w:szCs w:val="26"/>
              </w:rPr>
              <w:t xml:space="preserve"> Городского Совета </w:t>
            </w:r>
          </w:p>
          <w:p w:rsidR="00D44EB4" w:rsidRPr="00C714DD" w:rsidRDefault="00D44EB4" w:rsidP="008B0BAD">
            <w:pPr>
              <w:rPr>
                <w:szCs w:val="26"/>
              </w:rPr>
            </w:pPr>
          </w:p>
          <w:p w:rsidR="00D44EB4" w:rsidRPr="00C714DD" w:rsidRDefault="00D44EB4" w:rsidP="008B0BA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  А.А. Пестряков</w:t>
            </w:r>
          </w:p>
        </w:tc>
        <w:tc>
          <w:tcPr>
            <w:tcW w:w="4819" w:type="dxa"/>
            <w:shd w:val="clear" w:color="auto" w:fill="auto"/>
          </w:tcPr>
          <w:p w:rsidR="00D44EB4" w:rsidRPr="00C714DD" w:rsidRDefault="00D44EB4" w:rsidP="008B0BA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C714DD">
              <w:rPr>
                <w:szCs w:val="26"/>
              </w:rPr>
              <w:t>Глав</w:t>
            </w:r>
            <w:r>
              <w:rPr>
                <w:szCs w:val="26"/>
              </w:rPr>
              <w:t xml:space="preserve">а города </w:t>
            </w:r>
            <w:r w:rsidRPr="00C714DD">
              <w:rPr>
                <w:szCs w:val="26"/>
              </w:rPr>
              <w:t>Норильска</w:t>
            </w:r>
          </w:p>
          <w:p w:rsidR="00D44EB4" w:rsidRPr="00C714DD" w:rsidRDefault="00D44EB4" w:rsidP="008B0BAD">
            <w:pPr>
              <w:jc w:val="right"/>
              <w:rPr>
                <w:szCs w:val="26"/>
              </w:rPr>
            </w:pPr>
          </w:p>
          <w:p w:rsidR="00D44EB4" w:rsidRPr="00C714DD" w:rsidRDefault="00D44EB4" w:rsidP="008B0BAD">
            <w:pPr>
              <w:jc w:val="right"/>
              <w:rPr>
                <w:szCs w:val="26"/>
              </w:rPr>
            </w:pPr>
            <w:r w:rsidRPr="00C714DD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8C04F8" w:rsidRPr="004E54BA" w:rsidRDefault="008C04F8" w:rsidP="008C04F8">
      <w:pPr>
        <w:autoSpaceDE w:val="0"/>
        <w:autoSpaceDN w:val="0"/>
        <w:ind w:firstLine="567"/>
        <w:rPr>
          <w:rFonts w:eastAsia="Times New Roman" w:cs="Times New Roman"/>
          <w:szCs w:val="26"/>
          <w:lang w:eastAsia="ru-RU"/>
        </w:rPr>
      </w:pPr>
    </w:p>
    <w:sectPr w:rsidR="008C04F8" w:rsidRPr="004E54BA" w:rsidSect="00FB3F3E">
      <w:footerReference w:type="default" r:id="rId8"/>
      <w:pgSz w:w="11905" w:h="16838"/>
      <w:pgMar w:top="1134" w:right="1134" w:bottom="1134" w:left="1701" w:header="454" w:footer="51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C77" w:rsidRDefault="00450C77">
      <w:r>
        <w:separator/>
      </w:r>
    </w:p>
  </w:endnote>
  <w:endnote w:type="continuationSeparator" w:id="0">
    <w:p w:rsidR="00450C77" w:rsidRDefault="0045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7910738"/>
      <w:docPartObj>
        <w:docPartGallery w:val="Page Numbers (Bottom of Page)"/>
        <w:docPartUnique/>
      </w:docPartObj>
    </w:sdtPr>
    <w:sdtEndPr/>
    <w:sdtContent>
      <w:p w:rsidR="00D44EB4" w:rsidRDefault="00D44EB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B9D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C77" w:rsidRDefault="00450C77">
      <w:r>
        <w:separator/>
      </w:r>
    </w:p>
  </w:footnote>
  <w:footnote w:type="continuationSeparator" w:id="0">
    <w:p w:rsidR="00450C77" w:rsidRDefault="00450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5200B"/>
    <w:multiLevelType w:val="multilevel"/>
    <w:tmpl w:val="AB2C6AE6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theme="minorBidi" w:hint="default"/>
      </w:rPr>
    </w:lvl>
  </w:abstractNum>
  <w:abstractNum w:abstractNumId="1">
    <w:nsid w:val="18FC2331"/>
    <w:multiLevelType w:val="multilevel"/>
    <w:tmpl w:val="AB2C6AE6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theme="minorBidi" w:hint="default"/>
      </w:rPr>
    </w:lvl>
  </w:abstractNum>
  <w:abstractNum w:abstractNumId="2">
    <w:nsid w:val="1AFE4A17"/>
    <w:multiLevelType w:val="multilevel"/>
    <w:tmpl w:val="95405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3">
    <w:nsid w:val="1CF777A3"/>
    <w:multiLevelType w:val="multilevel"/>
    <w:tmpl w:val="95405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>
    <w:nsid w:val="1F8F7BCD"/>
    <w:multiLevelType w:val="multilevel"/>
    <w:tmpl w:val="95405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>
    <w:nsid w:val="31387F10"/>
    <w:multiLevelType w:val="multilevel"/>
    <w:tmpl w:val="95405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3C280D30"/>
    <w:multiLevelType w:val="hybridMultilevel"/>
    <w:tmpl w:val="1638B4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2F819C5"/>
    <w:multiLevelType w:val="multilevel"/>
    <w:tmpl w:val="95405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>
    <w:nsid w:val="687221A4"/>
    <w:multiLevelType w:val="hybridMultilevel"/>
    <w:tmpl w:val="B2C6C2B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D4A76A8"/>
    <w:multiLevelType w:val="hybridMultilevel"/>
    <w:tmpl w:val="D494D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81BAE"/>
    <w:multiLevelType w:val="multilevel"/>
    <w:tmpl w:val="95405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7A747A34"/>
    <w:multiLevelType w:val="multilevel"/>
    <w:tmpl w:val="95405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4F8"/>
    <w:rsid w:val="00000434"/>
    <w:rsid w:val="00014DBD"/>
    <w:rsid w:val="00024FD8"/>
    <w:rsid w:val="00027858"/>
    <w:rsid w:val="00053519"/>
    <w:rsid w:val="000557CC"/>
    <w:rsid w:val="00055D76"/>
    <w:rsid w:val="00063E48"/>
    <w:rsid w:val="00072A8B"/>
    <w:rsid w:val="00074405"/>
    <w:rsid w:val="00084E5F"/>
    <w:rsid w:val="00093A75"/>
    <w:rsid w:val="000F5CCC"/>
    <w:rsid w:val="000F682E"/>
    <w:rsid w:val="00103624"/>
    <w:rsid w:val="001146C7"/>
    <w:rsid w:val="00123D19"/>
    <w:rsid w:val="001313B1"/>
    <w:rsid w:val="00147C98"/>
    <w:rsid w:val="00160D2A"/>
    <w:rsid w:val="001767F7"/>
    <w:rsid w:val="0019098E"/>
    <w:rsid w:val="0020324B"/>
    <w:rsid w:val="00211194"/>
    <w:rsid w:val="00237553"/>
    <w:rsid w:val="00241658"/>
    <w:rsid w:val="002660AC"/>
    <w:rsid w:val="00273D99"/>
    <w:rsid w:val="00276EAE"/>
    <w:rsid w:val="002A0D4F"/>
    <w:rsid w:val="002C3768"/>
    <w:rsid w:val="002D1C8C"/>
    <w:rsid w:val="002E0E27"/>
    <w:rsid w:val="0031779D"/>
    <w:rsid w:val="0034558D"/>
    <w:rsid w:val="00354A8F"/>
    <w:rsid w:val="003858A5"/>
    <w:rsid w:val="00393AC3"/>
    <w:rsid w:val="003A0877"/>
    <w:rsid w:val="003A64A2"/>
    <w:rsid w:val="003B2435"/>
    <w:rsid w:val="003C22FB"/>
    <w:rsid w:val="003C4A6C"/>
    <w:rsid w:val="003C7C96"/>
    <w:rsid w:val="003D1506"/>
    <w:rsid w:val="003E336E"/>
    <w:rsid w:val="003F2F6C"/>
    <w:rsid w:val="00427D8C"/>
    <w:rsid w:val="00430115"/>
    <w:rsid w:val="00443C25"/>
    <w:rsid w:val="00450C77"/>
    <w:rsid w:val="00481C40"/>
    <w:rsid w:val="004830C6"/>
    <w:rsid w:val="004A2C94"/>
    <w:rsid w:val="004A4E87"/>
    <w:rsid w:val="004B4F6D"/>
    <w:rsid w:val="004C484E"/>
    <w:rsid w:val="004D0365"/>
    <w:rsid w:val="004E1052"/>
    <w:rsid w:val="004E54BA"/>
    <w:rsid w:val="00510E9F"/>
    <w:rsid w:val="00544B84"/>
    <w:rsid w:val="00580245"/>
    <w:rsid w:val="005815E5"/>
    <w:rsid w:val="00585D8E"/>
    <w:rsid w:val="005A0AD2"/>
    <w:rsid w:val="005A3FB6"/>
    <w:rsid w:val="005D0C98"/>
    <w:rsid w:val="005D4789"/>
    <w:rsid w:val="006314D5"/>
    <w:rsid w:val="006335A3"/>
    <w:rsid w:val="0063595A"/>
    <w:rsid w:val="006543D9"/>
    <w:rsid w:val="006574EF"/>
    <w:rsid w:val="0065760A"/>
    <w:rsid w:val="00677BAC"/>
    <w:rsid w:val="006858A7"/>
    <w:rsid w:val="006A78F2"/>
    <w:rsid w:val="006C1520"/>
    <w:rsid w:val="006F0358"/>
    <w:rsid w:val="006F18C8"/>
    <w:rsid w:val="00703821"/>
    <w:rsid w:val="007040A2"/>
    <w:rsid w:val="007330E8"/>
    <w:rsid w:val="0077311D"/>
    <w:rsid w:val="00791B4C"/>
    <w:rsid w:val="007B3CD7"/>
    <w:rsid w:val="007B4EE0"/>
    <w:rsid w:val="007B56D1"/>
    <w:rsid w:val="007B6116"/>
    <w:rsid w:val="007B6CAE"/>
    <w:rsid w:val="007C0475"/>
    <w:rsid w:val="007D11EF"/>
    <w:rsid w:val="0081255B"/>
    <w:rsid w:val="008202B0"/>
    <w:rsid w:val="008237F3"/>
    <w:rsid w:val="0082460A"/>
    <w:rsid w:val="00824CAB"/>
    <w:rsid w:val="008335B2"/>
    <w:rsid w:val="00833DE8"/>
    <w:rsid w:val="00835EF7"/>
    <w:rsid w:val="00836C2B"/>
    <w:rsid w:val="00852AA6"/>
    <w:rsid w:val="00867B4C"/>
    <w:rsid w:val="008852F2"/>
    <w:rsid w:val="00892491"/>
    <w:rsid w:val="008A3363"/>
    <w:rsid w:val="008A3708"/>
    <w:rsid w:val="008A3C87"/>
    <w:rsid w:val="008B7EC6"/>
    <w:rsid w:val="008C04F8"/>
    <w:rsid w:val="008F2DDC"/>
    <w:rsid w:val="0094676A"/>
    <w:rsid w:val="009B3EC3"/>
    <w:rsid w:val="009C3549"/>
    <w:rsid w:val="009C7E02"/>
    <w:rsid w:val="009E464E"/>
    <w:rsid w:val="00A013D9"/>
    <w:rsid w:val="00A01B9D"/>
    <w:rsid w:val="00A06AE3"/>
    <w:rsid w:val="00A74B96"/>
    <w:rsid w:val="00A80E9B"/>
    <w:rsid w:val="00A862A0"/>
    <w:rsid w:val="00AB7385"/>
    <w:rsid w:val="00AF0D8D"/>
    <w:rsid w:val="00AF4028"/>
    <w:rsid w:val="00AF7C51"/>
    <w:rsid w:val="00B005F1"/>
    <w:rsid w:val="00B61A8E"/>
    <w:rsid w:val="00B654FD"/>
    <w:rsid w:val="00B93837"/>
    <w:rsid w:val="00BB752D"/>
    <w:rsid w:val="00BC3231"/>
    <w:rsid w:val="00BD364C"/>
    <w:rsid w:val="00BE1134"/>
    <w:rsid w:val="00BE313E"/>
    <w:rsid w:val="00BF6AFB"/>
    <w:rsid w:val="00C1717E"/>
    <w:rsid w:val="00C300EB"/>
    <w:rsid w:val="00C54261"/>
    <w:rsid w:val="00C81028"/>
    <w:rsid w:val="00C86D59"/>
    <w:rsid w:val="00C9246E"/>
    <w:rsid w:val="00CB4076"/>
    <w:rsid w:val="00CC27D1"/>
    <w:rsid w:val="00CF40F2"/>
    <w:rsid w:val="00CF5079"/>
    <w:rsid w:val="00CF6E97"/>
    <w:rsid w:val="00D010C4"/>
    <w:rsid w:val="00D111D9"/>
    <w:rsid w:val="00D44EB4"/>
    <w:rsid w:val="00D52021"/>
    <w:rsid w:val="00DA16C6"/>
    <w:rsid w:val="00DC5162"/>
    <w:rsid w:val="00DC5531"/>
    <w:rsid w:val="00DD6819"/>
    <w:rsid w:val="00E37900"/>
    <w:rsid w:val="00E430A5"/>
    <w:rsid w:val="00E5505D"/>
    <w:rsid w:val="00E86F3A"/>
    <w:rsid w:val="00E86FBA"/>
    <w:rsid w:val="00EE2594"/>
    <w:rsid w:val="00F168A4"/>
    <w:rsid w:val="00F20B9F"/>
    <w:rsid w:val="00F61BD4"/>
    <w:rsid w:val="00F61C94"/>
    <w:rsid w:val="00F67445"/>
    <w:rsid w:val="00F93872"/>
    <w:rsid w:val="00FA2E90"/>
    <w:rsid w:val="00FB3F3E"/>
    <w:rsid w:val="00FB7AD9"/>
    <w:rsid w:val="00FD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6494997-31AA-44C4-9CD1-E1106808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82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04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04F8"/>
  </w:style>
  <w:style w:type="character" w:styleId="a5">
    <w:name w:val="Hyperlink"/>
    <w:basedOn w:val="a0"/>
    <w:uiPriority w:val="99"/>
    <w:unhideWhenUsed/>
    <w:rsid w:val="0065760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24CA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4CA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30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C86D59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D44E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4EB4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6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83</cp:revision>
  <cp:lastPrinted>2022-03-28T04:23:00Z</cp:lastPrinted>
  <dcterms:created xsi:type="dcterms:W3CDTF">2022-03-25T07:08:00Z</dcterms:created>
  <dcterms:modified xsi:type="dcterms:W3CDTF">2022-04-26T09:25:00Z</dcterms:modified>
</cp:coreProperties>
</file>